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28" w:rsidRPr="00E61028" w:rsidRDefault="00E61028">
      <w:pPr>
        <w:rPr>
          <w:rFonts w:ascii="Roboto" w:hAnsi="Roboto"/>
          <w:b/>
          <w:bCs/>
          <w:color w:val="000000" w:themeColor="text1"/>
          <w:sz w:val="28"/>
          <w:szCs w:val="28"/>
          <w:shd w:val="clear" w:color="auto" w:fill="F6F6F6"/>
        </w:rPr>
      </w:pPr>
      <w:r w:rsidRPr="00E61028">
        <w:rPr>
          <w:rFonts w:ascii="Roboto" w:hAnsi="Roboto"/>
          <w:b/>
          <w:bCs/>
          <w:color w:val="000000" w:themeColor="text1"/>
          <w:sz w:val="28"/>
          <w:szCs w:val="28"/>
          <w:shd w:val="clear" w:color="auto" w:fill="F6F6F6"/>
        </w:rPr>
        <w:t>Community Board of Realtors:</w:t>
      </w:r>
    </w:p>
    <w:p w:rsidR="004F36CD" w:rsidRPr="00E61028" w:rsidRDefault="00E61028">
      <w:pPr>
        <w:rPr>
          <w:rFonts w:ascii="Roboto" w:hAnsi="Roboto"/>
          <w:b/>
          <w:bCs/>
          <w:color w:val="000000" w:themeColor="text1"/>
          <w:sz w:val="28"/>
          <w:szCs w:val="28"/>
          <w:shd w:val="clear" w:color="auto" w:fill="F6F6F6"/>
        </w:rPr>
      </w:pPr>
      <w:r w:rsidRPr="00E61028">
        <w:rPr>
          <w:rFonts w:ascii="Roboto" w:hAnsi="Roboto"/>
          <w:b/>
          <w:bCs/>
          <w:color w:val="000000" w:themeColor="text1"/>
          <w:sz w:val="28"/>
          <w:szCs w:val="28"/>
          <w:shd w:val="clear" w:color="auto" w:fill="F6F6F6"/>
        </w:rPr>
        <w:t xml:space="preserve"> The Board of Realtors Multiple Listing Service (MLS) system isn’t very large in terms of use cases and domain classes. In that respect, the functional requirements are simple and well understood. MLS needs a Web site with public access to the </w:t>
      </w:r>
      <w:proofErr w:type="gramStart"/>
      <w:r w:rsidRPr="00E61028">
        <w:rPr>
          <w:rFonts w:ascii="Roboto" w:hAnsi="Roboto"/>
          <w:b/>
          <w:bCs/>
          <w:color w:val="000000" w:themeColor="text1"/>
          <w:sz w:val="28"/>
          <w:szCs w:val="28"/>
          <w:shd w:val="clear" w:color="auto" w:fill="F6F6F6"/>
        </w:rPr>
        <w:t>listings,</w:t>
      </w:r>
      <w:proofErr w:type="gramEnd"/>
      <w:r w:rsidRPr="00E61028">
        <w:rPr>
          <w:rFonts w:ascii="Roboto" w:hAnsi="Roboto"/>
          <w:b/>
          <w:bCs/>
          <w:color w:val="000000" w:themeColor="text1"/>
          <w:sz w:val="28"/>
          <w:szCs w:val="28"/>
          <w:shd w:val="clear" w:color="auto" w:fill="F6F6F6"/>
        </w:rPr>
        <w:t xml:space="preserve"> and it also needs to allow agents and brokers to log in to the system to add and update listings. There is very little back-end administrative data maintenance required, except to add or update a real estate office or agent.</w:t>
      </w:r>
    </w:p>
    <w:p w:rsidR="00E61028" w:rsidRPr="00E61028" w:rsidRDefault="00E61028">
      <w:pPr>
        <w:rPr>
          <w:rFonts w:ascii="Roboto" w:hAnsi="Roboto"/>
          <w:b/>
          <w:bCs/>
          <w:color w:val="000000" w:themeColor="text1"/>
          <w:sz w:val="28"/>
          <w:szCs w:val="28"/>
          <w:shd w:val="clear" w:color="auto" w:fill="F6F6F6"/>
        </w:rPr>
      </w:pPr>
      <w:r w:rsidRPr="00E61028">
        <w:rPr>
          <w:rFonts w:ascii="Roboto" w:hAnsi="Roboto"/>
          <w:b/>
          <w:bCs/>
          <w:color w:val="000000" w:themeColor="text1"/>
          <w:sz w:val="28"/>
          <w:szCs w:val="28"/>
          <w:shd w:val="clear" w:color="auto" w:fill="F6F6F6"/>
        </w:rPr>
        <w:t>Q1. Assume this project focused on Web access to the MLS. If you also plan to deploy a smart- phone application for use by the public and by the agents and brokers, how might this affect your choice of the approach to the SDLC?</w:t>
      </w:r>
    </w:p>
    <w:p w:rsidR="00E61028" w:rsidRPr="00E61028" w:rsidRDefault="00E61028">
      <w:pPr>
        <w:rPr>
          <w:rFonts w:ascii="Roboto" w:hAnsi="Roboto"/>
          <w:b/>
          <w:bCs/>
          <w:color w:val="000000" w:themeColor="text1"/>
          <w:sz w:val="28"/>
          <w:szCs w:val="28"/>
          <w:shd w:val="clear" w:color="auto" w:fill="F6F6F6"/>
        </w:rPr>
      </w:pPr>
      <w:r w:rsidRPr="00E61028">
        <w:rPr>
          <w:rFonts w:ascii="Roboto" w:hAnsi="Roboto"/>
          <w:b/>
          <w:bCs/>
          <w:color w:val="000000" w:themeColor="text1"/>
          <w:sz w:val="28"/>
          <w:szCs w:val="28"/>
          <w:shd w:val="clear" w:color="auto" w:fill="F6F6F6"/>
        </w:rPr>
        <w:t>What are the implications for including the Smartphone application in the initial project versus having a separate project for wireless later?</w:t>
      </w:r>
    </w:p>
    <w:p w:rsidR="00E61028" w:rsidRPr="00E61028" w:rsidRDefault="00E61028">
      <w:pPr>
        <w:rPr>
          <w:rFonts w:ascii="Roboto" w:hAnsi="Roboto"/>
          <w:b/>
          <w:bCs/>
          <w:color w:val="000000" w:themeColor="text1"/>
          <w:sz w:val="28"/>
          <w:szCs w:val="28"/>
          <w:shd w:val="clear" w:color="auto" w:fill="F6F6F6"/>
        </w:rPr>
      </w:pPr>
    </w:p>
    <w:p w:rsidR="00E61028" w:rsidRPr="00E61028" w:rsidRDefault="00E61028" w:rsidP="00E61028">
      <w:pPr>
        <w:rPr>
          <w:rFonts w:ascii="Roboto" w:hAnsi="Roboto"/>
          <w:b/>
          <w:bCs/>
          <w:color w:val="000000" w:themeColor="text1"/>
          <w:sz w:val="28"/>
          <w:szCs w:val="28"/>
          <w:shd w:val="clear" w:color="auto" w:fill="F6F6F6"/>
        </w:rPr>
      </w:pPr>
      <w:r w:rsidRPr="00E61028">
        <w:rPr>
          <w:rFonts w:ascii="Roboto" w:hAnsi="Roboto"/>
          <w:b/>
          <w:bCs/>
          <w:color w:val="000000" w:themeColor="text1"/>
          <w:sz w:val="28"/>
          <w:szCs w:val="28"/>
          <w:shd w:val="clear" w:color="auto" w:fill="F6F6F6"/>
        </w:rPr>
        <w:t>Q2. Consider using incremental development to include the Web application and the wireless support. Describe what would be included in the first and second deployments of the project. Take into consideration that you might want to work on some initial problem solving for requirements, design, and implementation of the wireless support at the same time you are working on the Web application.</w:t>
      </w:r>
    </w:p>
    <w:p w:rsidR="00E61028" w:rsidRPr="00E61028" w:rsidRDefault="00E61028">
      <w:pPr>
        <w:rPr>
          <w:rFonts w:ascii="Roboto" w:hAnsi="Roboto"/>
          <w:b/>
          <w:bCs/>
          <w:color w:val="000000" w:themeColor="text1"/>
          <w:sz w:val="28"/>
          <w:szCs w:val="28"/>
          <w:shd w:val="clear" w:color="auto" w:fill="F6F6F6"/>
        </w:rPr>
      </w:pPr>
    </w:p>
    <w:p w:rsidR="00E61028" w:rsidRPr="00E61028" w:rsidRDefault="00E61028">
      <w:pPr>
        <w:rPr>
          <w:b/>
          <w:bCs/>
          <w:color w:val="000000" w:themeColor="text1"/>
          <w:sz w:val="24"/>
          <w:szCs w:val="24"/>
        </w:rPr>
      </w:pPr>
    </w:p>
    <w:sectPr w:rsidR="00E61028" w:rsidRPr="00E61028" w:rsidSect="004F36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E61028"/>
    <w:rsid w:val="004F36CD"/>
    <w:rsid w:val="00E610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ABASS QASIM</dc:creator>
  <cp:lastModifiedBy>ABASS QASIM</cp:lastModifiedBy>
  <cp:revision>1</cp:revision>
  <dcterms:created xsi:type="dcterms:W3CDTF">2017-07-26T00:07:00Z</dcterms:created>
  <dcterms:modified xsi:type="dcterms:W3CDTF">2017-07-26T00:09:00Z</dcterms:modified>
</cp:coreProperties>
</file>